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690"/>
        <w:gridCol w:w="4320"/>
        <w:gridCol w:w="2070"/>
        <w:tblGridChange w:id="0">
          <w:tblGrid>
            <w:gridCol w:w="1440"/>
            <w:gridCol w:w="3690"/>
            <w:gridCol w:w="4320"/>
            <w:gridCol w:w="2070"/>
          </w:tblGrid>
        </w:tblGridChange>
      </w:tblGrid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Program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CanQueer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Comments/Features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Time On</w:t>
            </w:r>
            <w:r w:rsidDel="00000000" w:rsidR="00000000" w:rsidRPr="00000000">
              <w:rPr>
                <w:rFonts w:ascii="Arial" w:cs="Arial" w:eastAsia="Arial" w:hAnsi="Arial"/>
                <w:u w:val="none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u w:val="none"/>
                <w:vertAlign w:val="baseline"/>
                <w:rtl w:val="0"/>
              </w:rPr>
              <w:t xml:space="preserve">AM/PM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Host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Luke Smith &amp; Sebastien Plante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pStyle w:val="Heading3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Time Off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AM/PM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Language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Date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29/01/2017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0"/>
        <w:gridCol w:w="3870"/>
        <w:gridCol w:w="810"/>
        <w:gridCol w:w="900"/>
        <w:gridCol w:w="4230"/>
        <w:tblGridChange w:id="0">
          <w:tblGrid>
            <w:gridCol w:w="810"/>
            <w:gridCol w:w="900"/>
            <w:gridCol w:w="3870"/>
            <w:gridCol w:w="810"/>
            <w:gridCol w:w="900"/>
            <w:gridCol w:w="42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First Half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Third Half Hour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Second Half Hour                                                             Fourth Half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Anytime in 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Hour                                                           Anytime in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Show Promo: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Show Promo: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14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"/>
        <w:gridCol w:w="5764"/>
        <w:gridCol w:w="450"/>
        <w:gridCol w:w="4242"/>
        <w:gridCol w:w="425"/>
        <w:gridCol w:w="425"/>
        <w:tblGridChange w:id="0">
          <w:tblGrid>
            <w:gridCol w:w="176"/>
            <w:gridCol w:w="5764"/>
            <w:gridCol w:w="450"/>
            <w:gridCol w:w="4242"/>
            <w:gridCol w:w="425"/>
            <w:gridCol w:w="42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414" w:hanging="414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Artist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(DO NOT WRITE VARIOUS NOR COMPILATION NOR SOUNDTRACK)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Track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#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Song/Track Title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36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(NOTE IF IT’S A REMIX OR AN INSTRUMENTAL OR OTHER VERSION)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vertAlign w:val="baseline"/>
                <w:rtl w:val="0"/>
              </w:rPr>
              <w:t xml:space="preserve">Instrumental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CC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Can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1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u w:val="none"/>
                <w:rtl w:val="0"/>
              </w:rPr>
              <w:t xml:space="preserve">Austra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ind w:right="230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u w:val="none"/>
                <w:rtl w:val="0"/>
              </w:rPr>
              <w:t xml:space="preserve">I love you more than you love yourself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u w:val="no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1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rtl w:val="0"/>
              </w:rPr>
              <w:t xml:space="preserve">Troye Sivan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rtl w:val="0"/>
              </w:rPr>
              <w:t xml:space="preserve">Heaven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rtl w:val="0"/>
              </w:rPr>
              <w:t xml:space="preserve">Bright Light Bright Light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rtl w:val="0"/>
              </w:rPr>
              <w:t xml:space="preserve">Running Back to You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rtl w:val="0"/>
              </w:rPr>
              <w:t xml:space="preserve">Lily Allen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7"/>
                <w:szCs w:val="27"/>
                <w:rtl w:val="0"/>
              </w:rPr>
              <w:t xml:space="preserve">Going To A Town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230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Canadian Content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CanCon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Total Songs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%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Minimum : 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357" w:top="794" w:left="357" w:right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